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77" w:rsidRDefault="00324A7A">
      <w:pPr>
        <w:autoSpaceDE w:val="0"/>
        <w:autoSpaceDN w:val="0"/>
        <w:adjustRightInd w:val="0"/>
        <w:spacing w:line="240" w:lineRule="auto"/>
        <w:jc w:val="center"/>
        <w:rPr>
          <w:rFonts w:ascii="Sylfaen" w:eastAsia="Calibri" w:hAnsi="Sylfaen" w:cs="Sylfaen"/>
          <w:b/>
          <w:sz w:val="24"/>
          <w:szCs w:val="24"/>
          <w:lang w:val="ka-GE"/>
        </w:rPr>
      </w:pPr>
      <w:r>
        <w:rPr>
          <w:rFonts w:ascii="Sylfaen" w:eastAsia="Calibri" w:hAnsi="Sylfaen" w:cs="Sylfaen"/>
          <w:b/>
          <w:sz w:val="24"/>
          <w:szCs w:val="24"/>
          <w:lang w:val="ka-GE"/>
        </w:rPr>
        <w:t>სოციალური მეცნიერებები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5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51"/>
      </w:tblGrid>
      <w:tr w:rsidR="00F43677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43677">
        <w:trPr>
          <w:trHeight w:val="510"/>
          <w:tblHeader/>
        </w:trPr>
        <w:tc>
          <w:tcPr>
            <w:tcW w:w="57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677" w:rsidRDefault="00324A7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43677">
        <w:trPr>
          <w:cantSplit/>
          <w:trHeight w:val="2486"/>
          <w:tblHeader/>
        </w:trPr>
        <w:tc>
          <w:tcPr>
            <w:tcW w:w="577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43677" w:rsidRDefault="00324A7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43677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473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3677" w:rsidRDefault="00324A7A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ზოგადი სავალდებულო სასწავლო კურსები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0/0/3/0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მასობრივი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კომუნიკაციების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ურთიერთობების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საჯარო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მმართველობის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უცხო ენა</w:t>
            </w:r>
            <w:r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სოციოლოგიის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მეთოდები სოციალურ მეცნიერებებში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უცხო ენა</w:t>
            </w:r>
            <w:r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9417E8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ეკონომიკის პრინციპები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1.5/0/1.5/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უცხო ენა</w:t>
            </w:r>
            <w:r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უცხო ენა</w:t>
            </w:r>
            <w:r>
              <w:rPr>
                <w:rFonts w:ascii="Sylfaen" w:hAnsi="Sylfaen"/>
                <w:sz w:val="20"/>
                <w:szCs w:val="20"/>
              </w:rPr>
              <w:t xml:space="preserve">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ორგანიზაციული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კომუნიკაციური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უნარ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ჩვევები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9417E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მოძღვრებათა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საზოგადოება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კულტურა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ნატო, ევროკავშირი და საერთაშორისო უსაფრთხოება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მსოფლიო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ელიტის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თეორია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ლიდერი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პარტიები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საარჩევნო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დემოგრაფიის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47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არჩევითი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სასწავლო</w:t>
            </w:r>
            <w:r>
              <w:rPr>
                <w:rFonts w:ascii="Sylfaen" w:hAnsi="Sylfaen"/>
                <w:sz w:val="20"/>
                <w:szCs w:val="20"/>
              </w:rPr>
              <w:t xml:space="preserve"> კურს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>
              <w:rPr>
                <w:rFonts w:ascii="Sylfaen" w:hAnsi="Sylfaen"/>
                <w:sz w:val="20"/>
                <w:szCs w:val="20"/>
              </w:rPr>
              <w:t>ი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ფილოსოფია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324A7A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324A7A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2/0/1/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უცხო ენა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პოლიტიკური პარტიები და სარჩევნო სისტემა აშშ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/1/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რელიგიის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2/0/1/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მეორე უც</w:t>
            </w:r>
            <w:r>
              <w:rPr>
                <w:rFonts w:ascii="Sylfaen" w:hAnsi="Sylfaen" w:cs="Sylfaen"/>
                <w:sz w:val="20"/>
                <w:szCs w:val="20"/>
              </w:rPr>
              <w:t>ხო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ენა</w:t>
            </w:r>
            <w:r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კავკასიის ხალხთა ისტორია და საგარეო 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ტურიზმის მენეჯმენტი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47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ურთიერთობების კონცენტრაცია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დიპლომატიური მოლაპარაკების თეორია და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ურთიერთობათა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ცნებები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Pr="009417E8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სახელმწიფოს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ტერიტორიული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მოწყობის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მოდელები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აშშ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</w:t>
            </w:r>
            <w:r>
              <w:rPr>
                <w:rFonts w:ascii="Sylfaen" w:hAnsi="Sylfaen" w:cs="Sylfaen"/>
                <w:sz w:val="20"/>
                <w:szCs w:val="20"/>
              </w:rPr>
              <w:t>გარეო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აზიის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საჯარო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ურთიერთობისიდეოლოგიები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საგარეო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</w:t>
            </w:r>
            <w:r>
              <w:rPr>
                <w:rFonts w:ascii="Sylfaen" w:hAnsi="Sylfaen"/>
                <w:sz w:val="20"/>
                <w:szCs w:val="20"/>
              </w:rPr>
              <w:t xml:space="preserve">-20 </w:t>
            </w:r>
            <w:r>
              <w:rPr>
                <w:rFonts w:ascii="Sylfaen" w:hAnsi="Sylfaen" w:cs="Sylfaen"/>
                <w:sz w:val="20"/>
                <w:szCs w:val="20"/>
              </w:rPr>
              <w:t>საუკუნეში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დიპლომატიური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საკონსულო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საგარეო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გეოპოლიტიკა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ტერორიზმი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ევროინტეგრაციის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გერმანიი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სსაგარეო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პოლიტიკამე</w:t>
            </w:r>
            <w:r>
              <w:rPr>
                <w:rFonts w:ascii="Sylfaen" w:hAnsi="Sylfaen"/>
                <w:sz w:val="20"/>
                <w:szCs w:val="20"/>
              </w:rPr>
              <w:t xml:space="preserve">-20 </w:t>
            </w:r>
            <w:r>
              <w:rPr>
                <w:rFonts w:ascii="Sylfaen" w:hAnsi="Sylfaen" w:cs="Sylfaen"/>
                <w:sz w:val="20"/>
                <w:szCs w:val="20"/>
              </w:rPr>
              <w:t>საუკუნეში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პოლიტიკური კორუფცია და ტრანსნაციონალური დანაშაული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შავი ზღვის რეგიონის ქვეყნების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ახლო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აღმოსავლეთ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სსრკ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პოსტსაბჭოთა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</w:t>
            </w:r>
            <w:r>
              <w:rPr>
                <w:rFonts w:ascii="Sylfaen" w:hAnsi="Sylfaen" w:cs="Sylfaen"/>
                <w:sz w:val="20"/>
                <w:szCs w:val="20"/>
              </w:rPr>
              <w:t>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კონფლიქტები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გლობალიზაცია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ურთიერთობები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5F5F0F" w:rsidP="005F5F0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  <w:p w:rsidR="005F5F0F" w:rsidRDefault="005F5F0F" w:rsidP="005F5F0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დიპლომატიური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პროტოკოლი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ეკონომიკური ურთიერთობები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0/3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</w:t>
            </w:r>
          </w:p>
        </w:tc>
        <w:tc>
          <w:tcPr>
            <w:tcW w:w="1347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მასობრივი კომუნიკაციების კონცენტრაცია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ჟურნალისტიკის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XIX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აუკუნის </w:t>
            </w:r>
            <w:r>
              <w:rPr>
                <w:rFonts w:ascii="Sylfaen" w:hAnsi="Sylfaen" w:cs="Sylfaen"/>
                <w:sz w:val="20"/>
                <w:szCs w:val="20"/>
              </w:rPr>
              <w:t>ქართ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ული </w:t>
            </w:r>
            <w:r>
              <w:rPr>
                <w:rFonts w:ascii="Sylfaen" w:hAnsi="Sylfaen" w:cs="Sylfaen"/>
                <w:sz w:val="20"/>
                <w:szCs w:val="20"/>
              </w:rPr>
              <w:t>ჟურნ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ალისტიკის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მართლმეტყველება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ენის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სტრატეგიული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XX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საუკუნის </w:t>
            </w:r>
            <w:r>
              <w:rPr>
                <w:rFonts w:ascii="Sylfaen" w:hAnsi="Sylfaen" w:cs="Sylfaen"/>
                <w:sz w:val="20"/>
                <w:szCs w:val="20"/>
              </w:rPr>
              <w:t>ქართ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ული </w:t>
            </w:r>
            <w:r>
              <w:rPr>
                <w:rFonts w:ascii="Sylfaen" w:hAnsi="Sylfaen" w:cs="Sylfaen"/>
                <w:sz w:val="20"/>
                <w:szCs w:val="20"/>
              </w:rPr>
              <w:t>ჟურნ</w:t>
            </w:r>
            <w:r>
              <w:rPr>
                <w:rFonts w:ascii="Sylfaen" w:hAnsi="Sylfaen"/>
                <w:sz w:val="20"/>
                <w:szCs w:val="20"/>
              </w:rPr>
              <w:t xml:space="preserve">ალისტიკის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Pr="009417E8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დასავლური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მედია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Pr="009417E8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ანალიტიკური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ეთიკა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რედაქტირება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ფოტოჟურნალისტიკა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9417E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სტუდენტური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გაზეთი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Pr="009417E8" w:rsidRDefault="00324A7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რეკლამა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მედიადა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4.</w:t>
            </w: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დებატები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სტუდენტური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ჟურნალი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საზოგადოებასთან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ურთიერთობა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ახალი მედია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მედია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რადიოჟურნალისტიკა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მედია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ტელეჟურნალისტიკა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9417E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სამაუწყებლო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მედია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ტელეჟურნალისტიკა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ტელეგადაცემის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რადიო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გადაცემის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5F5F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5F5F0F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473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მმართველობის კონცენტრაცია</w:t>
            </w: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საჯარო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მმართველობის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თეორია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შრომის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ქართული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მუნიციპალიზმის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კონსტიტუციური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ზოგადი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ადმინისტრაციული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მარკეტინგი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ურბანული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მენეჯმენტის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დემოკრატია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მოქალაქეობა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საჯარო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რეგიონული ეკონომიკა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მუნიციპალური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მართვა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გეოპოლიტიკა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 იდეოლოგიები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 კორუფცია და ორგანიზებული დანაშაული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ადამიანური რესურსების მენეჯმენტი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პოლიტიკური და სოციალურ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ეკონო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 w:cs="Sylfaen"/>
                <w:sz w:val="20"/>
                <w:szCs w:val="20"/>
              </w:rPr>
              <w:t>იკური გეოგრაფია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გენდერი და 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ინვესტირებისსაფუძვლები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საგარეო 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5.</w:t>
            </w:r>
            <w:r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კონფლიქტები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მათი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ტიპოლოგია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გლობალიზაცია და საერთაშორისო ორგანიზაციები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ორგანიზაციული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1/0/2/</w:t>
            </w:r>
            <w:r w:rsidR="009417E8">
              <w:rPr>
                <w:rFonts w:ascii="Sylfaen" w:hAnsi="Sylfae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3677" w:rsidRDefault="00324A7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Pr="009417E8" w:rsidRDefault="00941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43677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43677" w:rsidRDefault="00324A7A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324A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43677" w:rsidRDefault="00F436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86BB7" w:rsidRDefault="00386BB7">
      <w:pPr>
        <w:tabs>
          <w:tab w:val="left" w:pos="12155"/>
        </w:tabs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sectPr w:rsidR="00386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77"/>
    <w:rsid w:val="00324A7A"/>
    <w:rsid w:val="00386BB7"/>
    <w:rsid w:val="005F5F0F"/>
    <w:rsid w:val="009417E8"/>
    <w:rsid w:val="00F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C981"/>
  <w15:chartTrackingRefBased/>
  <w15:docId w15:val="{23A2046E-A27A-443C-8595-9DA47C6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</w:style>
  <w:style w:type="paragraph" w:customStyle="1" w:styleId="CM5">
    <w:name w:val="CM5"/>
    <w:basedOn w:val="Default"/>
    <w:next w:val="Default"/>
  </w:style>
  <w:style w:type="paragraph" w:customStyle="1" w:styleId="CM3">
    <w:name w:val="CM3"/>
    <w:basedOn w:val="Default"/>
    <w:next w:val="Default"/>
    <w:rPr>
      <w:color w:val="auto"/>
    </w:rPr>
  </w:style>
  <w:style w:type="character" w:customStyle="1" w:styleId="hps">
    <w:name w:val="hps"/>
    <w:basedOn w:val="DefaultParagraphFont"/>
  </w:style>
  <w:style w:type="paragraph" w:customStyle="1" w:styleId="listparagraphcxspmiddle">
    <w:name w:val="listparagraphcxspmiddle"/>
    <w:basedOn w:val="Normal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sz w:val="20"/>
      <w:szCs w:val="20"/>
    </w:rPr>
  </w:style>
  <w:style w:type="paragraph" w:customStyle="1" w:styleId="Elizbari">
    <w:name w:val="Elizbari"/>
    <w:basedOn w:val="Normal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Pr>
      <w:b/>
      <w:bCs/>
    </w:rPr>
  </w:style>
  <w:style w:type="paragraph" w:customStyle="1" w:styleId="style21">
    <w:name w:val="style2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</w:style>
  <w:style w:type="table" w:customStyle="1" w:styleId="TableGrid11">
    <w:name w:val="Table Grid1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</w:style>
  <w:style w:type="table" w:customStyle="1" w:styleId="TableGrid12">
    <w:name w:val="Table Grid12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paragraph" w:customStyle="1" w:styleId="abzacixml">
    <w:name w:val="abzaci_xml"/>
    <w:basedOn w:val="PlainText"/>
    <w:autoRedefine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styleId="TableGrid5">
    <w:name w:val="Table Grid 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Pr>
      <w:sz w:val="22"/>
      <w:szCs w:val="22"/>
    </w:rPr>
  </w:style>
  <w:style w:type="character" w:customStyle="1" w:styleId="BodyText3Char1">
    <w:name w:val="Body Text 3 Char1"/>
    <w:uiPriority w:val="99"/>
    <w:semiHidden/>
    <w:rPr>
      <w:sz w:val="16"/>
      <w:szCs w:val="16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</w:style>
  <w:style w:type="paragraph" w:customStyle="1" w:styleId="NormalSCM">
    <w:name w:val="Normal SCM"/>
    <w:basedOn w:val="Normal"/>
    <w:link w:val="NormalSCMChar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Nana Shonia</cp:lastModifiedBy>
  <cp:revision>6</cp:revision>
  <dcterms:created xsi:type="dcterms:W3CDTF">2018-06-02T08:54:00Z</dcterms:created>
  <dcterms:modified xsi:type="dcterms:W3CDTF">2018-06-12T10:24:00Z</dcterms:modified>
</cp:coreProperties>
</file>